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DA" w:rsidRDefault="00445BDA" w:rsidP="00445BDA">
      <w:pPr>
        <w:shd w:val="clear" w:color="auto" w:fill="FFFFFF"/>
        <w:spacing w:after="0" w:line="240" w:lineRule="auto"/>
        <w:textAlignment w:val="baseline"/>
        <w:rPr>
          <w:rFonts w:eastAsia="Times New Roman" w:cs="Helvetica"/>
          <w:b/>
          <w:bCs/>
          <w:color w:val="444444"/>
          <w:bdr w:val="none" w:sz="0" w:space="0" w:color="auto" w:frame="1"/>
          <w:lang w:eastAsia="nl-NL"/>
        </w:rPr>
      </w:pPr>
      <w:r w:rsidRPr="00445BDA">
        <w:rPr>
          <w:rFonts w:eastAsia="Times New Roman" w:cs="Helvetica"/>
          <w:b/>
          <w:bCs/>
          <w:color w:val="444444"/>
          <w:bdr w:val="none" w:sz="0" w:space="0" w:color="auto" w:frame="1"/>
          <w:lang w:eastAsia="nl-NL"/>
        </w:rPr>
        <w:t>Structuur en organisatie van de 2 jarige opleiding:</w:t>
      </w:r>
    </w:p>
    <w:p w:rsidR="00445BDA" w:rsidRPr="00445BDA" w:rsidRDefault="00445BDA" w:rsidP="00445BDA">
      <w:pPr>
        <w:shd w:val="clear" w:color="auto" w:fill="FFFFFF"/>
        <w:spacing w:after="0" w:line="240" w:lineRule="auto"/>
        <w:textAlignment w:val="baseline"/>
        <w:rPr>
          <w:rFonts w:eastAsia="Times New Roman" w:cs="Helvetica"/>
          <w:color w:val="444444"/>
          <w:lang w:eastAsia="nl-NL"/>
        </w:rPr>
      </w:pPr>
      <w:r w:rsidRPr="00445BDA">
        <w:rPr>
          <w:rFonts w:eastAsia="Times New Roman" w:cs="Helvetica"/>
          <w:b/>
          <w:bCs/>
          <w:color w:val="444444"/>
          <w:bdr w:val="none" w:sz="0" w:space="0" w:color="auto" w:frame="1"/>
          <w:lang w:eastAsia="nl-NL"/>
        </w:rPr>
        <w:br/>
      </w:r>
      <w:r w:rsidRPr="00445BDA">
        <w:rPr>
          <w:rFonts w:eastAsia="Times New Roman" w:cs="Helvetica"/>
          <w:color w:val="444444"/>
          <w:lang w:eastAsia="nl-NL"/>
        </w:rPr>
        <w:t xml:space="preserve">Er zijn 32 opleidingsdagen, verspreid over 2 jaar: 16 blokken van 2 dagen, op vrijdag en zaterdag. Het onderwijs is onderverdeeld in hoofdmodules en </w:t>
      </w:r>
      <w:proofErr w:type="spellStart"/>
      <w:r w:rsidRPr="00445BDA">
        <w:rPr>
          <w:rFonts w:eastAsia="Times New Roman" w:cs="Helvetica"/>
          <w:color w:val="444444"/>
          <w:lang w:eastAsia="nl-NL"/>
        </w:rPr>
        <w:t>submodules</w:t>
      </w:r>
      <w:proofErr w:type="spellEnd"/>
      <w:r w:rsidRPr="00445BDA">
        <w:rPr>
          <w:rFonts w:eastAsia="Times New Roman" w:cs="Helvetica"/>
          <w:color w:val="444444"/>
          <w:lang w:eastAsia="nl-NL"/>
        </w:rPr>
        <w:t>. Elke module heeft zijn eigen thema’s, theorie, praktijkonderdelen en literatuur.</w:t>
      </w:r>
      <w:r>
        <w:rPr>
          <w:rFonts w:eastAsia="Times New Roman" w:cs="Helvetica"/>
          <w:color w:val="444444"/>
          <w:lang w:eastAsia="nl-NL"/>
        </w:rPr>
        <w:br/>
      </w:r>
    </w:p>
    <w:p w:rsidR="00445BDA" w:rsidRPr="00445BDA" w:rsidRDefault="00445BDA" w:rsidP="00445BDA">
      <w:pPr>
        <w:shd w:val="clear" w:color="auto" w:fill="FFFFFF"/>
        <w:spacing w:after="0" w:line="240" w:lineRule="auto"/>
        <w:textAlignment w:val="baseline"/>
        <w:rPr>
          <w:rFonts w:eastAsia="Times New Roman" w:cs="Helvetica"/>
          <w:color w:val="444444"/>
          <w:lang w:eastAsia="nl-NL"/>
        </w:rPr>
      </w:pPr>
      <w:r w:rsidRPr="00445BDA">
        <w:rPr>
          <w:rFonts w:eastAsia="Times New Roman" w:cs="Helvetica"/>
          <w:b/>
          <w:bCs/>
          <w:color w:val="444444"/>
          <w:bdr w:val="none" w:sz="0" w:space="0" w:color="auto" w:frame="1"/>
          <w:lang w:eastAsia="nl-NL"/>
        </w:rPr>
        <w:t>Hoofdmodules  en sub-modules:</w:t>
      </w:r>
      <w:r>
        <w:rPr>
          <w:rFonts w:eastAsia="Times New Roman" w:cs="Helvetica"/>
          <w:b/>
          <w:bCs/>
          <w:color w:val="444444"/>
          <w:bdr w:val="none" w:sz="0" w:space="0" w:color="auto" w:frame="1"/>
          <w:lang w:eastAsia="nl-NL"/>
        </w:rPr>
        <w:br/>
      </w:r>
    </w:p>
    <w:p w:rsidR="00445BDA" w:rsidRPr="00445BDA" w:rsidRDefault="00445BDA" w:rsidP="00445BDA">
      <w:pPr>
        <w:shd w:val="clear" w:color="auto" w:fill="FFFFFF"/>
        <w:spacing w:after="0" w:line="240" w:lineRule="auto"/>
        <w:textAlignment w:val="baseline"/>
        <w:rPr>
          <w:rFonts w:eastAsia="Times New Roman" w:cs="Helvetica"/>
          <w:color w:val="444444"/>
          <w:u w:val="single"/>
          <w:lang w:eastAsia="nl-NL"/>
        </w:rPr>
      </w:pPr>
      <w:r w:rsidRPr="00445BDA">
        <w:rPr>
          <w:rFonts w:eastAsia="Times New Roman" w:cs="Helvetica"/>
          <w:bCs/>
          <w:color w:val="444444"/>
          <w:u w:val="single"/>
          <w:bdr w:val="none" w:sz="0" w:space="0" w:color="auto" w:frame="1"/>
          <w:lang w:eastAsia="nl-NL"/>
        </w:rPr>
        <w:t>1) Therapeutische Communicatie</w:t>
      </w:r>
    </w:p>
    <w:p w:rsidR="00445BDA" w:rsidRPr="00445BDA" w:rsidRDefault="00445BDA" w:rsidP="00445BDA">
      <w:pPr>
        <w:numPr>
          <w:ilvl w:val="0"/>
          <w:numId w:val="1"/>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Vestigen van rapport en afstemming</w:t>
      </w:r>
    </w:p>
    <w:p w:rsidR="00445BDA" w:rsidRPr="00445BDA" w:rsidRDefault="00445BDA" w:rsidP="00445BDA">
      <w:pPr>
        <w:numPr>
          <w:ilvl w:val="0"/>
          <w:numId w:val="1"/>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Informatie inwinnen: methodisch en narratief,</w:t>
      </w:r>
    </w:p>
    <w:p w:rsidR="00445BDA" w:rsidRPr="00445BDA" w:rsidRDefault="00445BDA" w:rsidP="00445BDA">
      <w:pPr>
        <w:numPr>
          <w:ilvl w:val="0"/>
          <w:numId w:val="1"/>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Oplossingsgerichte gespreksvoering. motiveren. Van probleem naar oplossing</w:t>
      </w:r>
    </w:p>
    <w:p w:rsidR="00445BDA" w:rsidRPr="00445BDA" w:rsidRDefault="00445BDA" w:rsidP="00445BDA">
      <w:pPr>
        <w:numPr>
          <w:ilvl w:val="0"/>
          <w:numId w:val="1"/>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Cognitieve (</w:t>
      </w:r>
      <w:proofErr w:type="spellStart"/>
      <w:r w:rsidRPr="00445BDA">
        <w:rPr>
          <w:rFonts w:eastAsia="Times New Roman" w:cs="Helvetica"/>
          <w:color w:val="444444"/>
          <w:lang w:eastAsia="nl-NL"/>
        </w:rPr>
        <w:t>gedrags</w:t>
      </w:r>
      <w:proofErr w:type="spellEnd"/>
      <w:r w:rsidRPr="00445BDA">
        <w:rPr>
          <w:rFonts w:eastAsia="Times New Roman" w:cs="Helvetica"/>
          <w:color w:val="444444"/>
          <w:lang w:eastAsia="nl-NL"/>
        </w:rPr>
        <w:t>) interventies:</w:t>
      </w:r>
    </w:p>
    <w:p w:rsidR="00445BDA" w:rsidRPr="00445BDA" w:rsidRDefault="00445BDA" w:rsidP="00445BDA">
      <w:pPr>
        <w:shd w:val="clear" w:color="auto" w:fill="FFFFFF"/>
        <w:spacing w:after="0" w:line="240" w:lineRule="auto"/>
        <w:textAlignment w:val="baseline"/>
        <w:rPr>
          <w:rFonts w:eastAsia="Times New Roman" w:cs="Helvetica"/>
          <w:color w:val="444444"/>
          <w:u w:val="single"/>
          <w:lang w:eastAsia="nl-NL"/>
        </w:rPr>
      </w:pPr>
      <w:r w:rsidRPr="00445BDA">
        <w:rPr>
          <w:rFonts w:eastAsia="Times New Roman" w:cs="Helvetica"/>
          <w:b/>
          <w:bCs/>
          <w:color w:val="444444"/>
          <w:bdr w:val="none" w:sz="0" w:space="0" w:color="auto" w:frame="1"/>
          <w:lang w:eastAsia="nl-NL"/>
        </w:rPr>
        <w:br/>
      </w:r>
      <w:r w:rsidRPr="00445BDA">
        <w:rPr>
          <w:rFonts w:eastAsia="Times New Roman" w:cs="Helvetica"/>
          <w:bCs/>
          <w:color w:val="444444"/>
          <w:u w:val="single"/>
          <w:bdr w:val="none" w:sz="0" w:space="0" w:color="auto" w:frame="1"/>
          <w:lang w:eastAsia="nl-NL"/>
        </w:rPr>
        <w:t>2) Lichaamsgericht Werken (LGW)</w:t>
      </w:r>
    </w:p>
    <w:p w:rsidR="00445BDA" w:rsidRPr="00445BDA" w:rsidRDefault="00445BDA" w:rsidP="00445BDA">
      <w:pPr>
        <w:numPr>
          <w:ilvl w:val="0"/>
          <w:numId w:val="2"/>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Het ervaarbare lichaam</w:t>
      </w:r>
    </w:p>
    <w:p w:rsidR="00445BDA" w:rsidRPr="00445BDA" w:rsidRDefault="00445BDA" w:rsidP="00445BDA">
      <w:pPr>
        <w:numPr>
          <w:ilvl w:val="0"/>
          <w:numId w:val="2"/>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Het lichaam in contact</w:t>
      </w:r>
    </w:p>
    <w:p w:rsidR="00445BDA" w:rsidRPr="00445BDA" w:rsidRDefault="00445BDA" w:rsidP="00445BDA">
      <w:pPr>
        <w:numPr>
          <w:ilvl w:val="0"/>
          <w:numId w:val="2"/>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Het lichaam in beweging</w:t>
      </w:r>
    </w:p>
    <w:p w:rsidR="00445BDA" w:rsidRPr="00445BDA" w:rsidRDefault="00445BDA" w:rsidP="00445BDA">
      <w:pPr>
        <w:shd w:val="clear" w:color="auto" w:fill="FFFFFF"/>
        <w:spacing w:after="0" w:line="240" w:lineRule="auto"/>
        <w:textAlignment w:val="baseline"/>
        <w:rPr>
          <w:rFonts w:eastAsia="Times New Roman" w:cs="Helvetica"/>
          <w:color w:val="444444"/>
          <w:u w:val="single"/>
          <w:lang w:eastAsia="nl-NL"/>
        </w:rPr>
      </w:pPr>
      <w:r w:rsidRPr="00445BDA">
        <w:rPr>
          <w:rFonts w:eastAsia="Times New Roman" w:cs="Helvetica"/>
          <w:b/>
          <w:bCs/>
          <w:color w:val="444444"/>
          <w:bdr w:val="none" w:sz="0" w:space="0" w:color="auto" w:frame="1"/>
          <w:lang w:eastAsia="nl-NL"/>
        </w:rPr>
        <w:br/>
      </w:r>
      <w:r w:rsidRPr="00445BDA">
        <w:rPr>
          <w:rFonts w:eastAsia="Times New Roman" w:cs="Helvetica"/>
          <w:bCs/>
          <w:color w:val="444444"/>
          <w:u w:val="single"/>
          <w:bdr w:val="none" w:sz="0" w:space="0" w:color="auto" w:frame="1"/>
          <w:lang w:eastAsia="nl-NL"/>
        </w:rPr>
        <w:t>3) Psychologie, psychopathologie en specifieke klachtenbeelden</w:t>
      </w:r>
    </w:p>
    <w:p w:rsidR="00445BDA" w:rsidRPr="00445BDA" w:rsidRDefault="00445BDA" w:rsidP="00445BDA">
      <w:pPr>
        <w:numPr>
          <w:ilvl w:val="0"/>
          <w:numId w:val="3"/>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Psychologie</w:t>
      </w:r>
    </w:p>
    <w:p w:rsidR="00445BDA" w:rsidRPr="00445BDA" w:rsidRDefault="00445BDA" w:rsidP="00445BDA">
      <w:pPr>
        <w:numPr>
          <w:ilvl w:val="0"/>
          <w:numId w:val="3"/>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Psychopathologie</w:t>
      </w:r>
    </w:p>
    <w:p w:rsidR="00445BDA" w:rsidRPr="00445BDA" w:rsidRDefault="00445BDA" w:rsidP="00445BDA">
      <w:pPr>
        <w:numPr>
          <w:ilvl w:val="0"/>
          <w:numId w:val="3"/>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Specifieke klachtenbeelden:  SOLK, Pijn, Uitputting</w:t>
      </w:r>
    </w:p>
    <w:p w:rsidR="00445BDA" w:rsidRPr="00445BDA" w:rsidRDefault="00445BDA" w:rsidP="00445BDA">
      <w:pPr>
        <w:shd w:val="clear" w:color="auto" w:fill="FFFFFF"/>
        <w:spacing w:after="0" w:line="240" w:lineRule="auto"/>
        <w:textAlignment w:val="baseline"/>
        <w:rPr>
          <w:rFonts w:eastAsia="Times New Roman" w:cs="Helvetica"/>
          <w:color w:val="444444"/>
          <w:u w:val="single"/>
          <w:lang w:eastAsia="nl-NL"/>
        </w:rPr>
      </w:pPr>
      <w:r w:rsidRPr="00445BDA">
        <w:rPr>
          <w:rFonts w:eastAsia="Times New Roman" w:cs="Helvetica"/>
          <w:b/>
          <w:bCs/>
          <w:color w:val="444444"/>
          <w:bdr w:val="none" w:sz="0" w:space="0" w:color="auto" w:frame="1"/>
          <w:lang w:eastAsia="nl-NL"/>
        </w:rPr>
        <w:br/>
      </w:r>
      <w:r w:rsidRPr="00445BDA">
        <w:rPr>
          <w:rFonts w:eastAsia="Times New Roman" w:cs="Helvetica"/>
          <w:bCs/>
          <w:color w:val="444444"/>
          <w:u w:val="single"/>
          <w:bdr w:val="none" w:sz="0" w:space="0" w:color="auto" w:frame="1"/>
          <w:lang w:eastAsia="nl-NL"/>
        </w:rPr>
        <w:t>4) Onderwijs ondersteunende modules</w:t>
      </w:r>
    </w:p>
    <w:p w:rsidR="00445BDA" w:rsidRPr="00445BDA" w:rsidRDefault="00445BDA" w:rsidP="00445BDA">
      <w:pPr>
        <w:numPr>
          <w:ilvl w:val="0"/>
          <w:numId w:val="4"/>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Projectmatig werken</w:t>
      </w:r>
    </w:p>
    <w:p w:rsidR="00445BDA" w:rsidRPr="00445BDA" w:rsidRDefault="00445BDA" w:rsidP="00445BDA">
      <w:pPr>
        <w:numPr>
          <w:ilvl w:val="0"/>
          <w:numId w:val="4"/>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Supervisie en (begeleide) intervisie</w:t>
      </w:r>
    </w:p>
    <w:p w:rsidR="00445BDA" w:rsidRPr="00445BDA" w:rsidRDefault="00445BDA" w:rsidP="00445BDA">
      <w:pPr>
        <w:numPr>
          <w:ilvl w:val="0"/>
          <w:numId w:val="4"/>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Toetsing en evaluatie</w:t>
      </w:r>
    </w:p>
    <w:p w:rsidR="00445BDA" w:rsidRPr="00445BDA" w:rsidRDefault="00445BDA" w:rsidP="00445BDA">
      <w:pPr>
        <w:shd w:val="clear" w:color="auto" w:fill="FFFFFF"/>
        <w:spacing w:after="300" w:line="240" w:lineRule="auto"/>
        <w:textAlignment w:val="baseline"/>
        <w:rPr>
          <w:rFonts w:eastAsia="Times New Roman" w:cs="Helvetica"/>
          <w:color w:val="444444"/>
          <w:lang w:eastAsia="nl-NL"/>
        </w:rPr>
      </w:pPr>
      <w:r w:rsidRPr="00445BDA">
        <w:rPr>
          <w:rFonts w:eastAsia="Times New Roman" w:cs="Helvetica"/>
          <w:color w:val="444444"/>
          <w:lang w:eastAsia="nl-NL"/>
        </w:rPr>
        <w:t> </w:t>
      </w:r>
    </w:p>
    <w:p w:rsidR="00445BDA" w:rsidRPr="00445BDA" w:rsidRDefault="00445BDA" w:rsidP="00445BDA">
      <w:pPr>
        <w:shd w:val="clear" w:color="auto" w:fill="FFFFFF"/>
        <w:spacing w:after="300" w:line="240" w:lineRule="auto"/>
        <w:textAlignment w:val="baseline"/>
        <w:rPr>
          <w:rFonts w:eastAsia="Times New Roman" w:cs="Helvetica"/>
          <w:color w:val="444444"/>
          <w:lang w:eastAsia="nl-NL"/>
        </w:rPr>
      </w:pPr>
      <w:r w:rsidRPr="00445BDA">
        <w:rPr>
          <w:rFonts w:eastAsia="Times New Roman" w:cs="Helvetica"/>
          <w:color w:val="444444"/>
          <w:lang w:eastAsia="nl-NL"/>
        </w:rPr>
        <w:t>Onderdeel van het leerproces vormt het bijhouden van een persoonlijk leerdossier. In het eerste blok worden oefengroepen gevormd. De oefengroepen komen doorgaans tussen de lesblokken bij elkaar. Daarnaast zijn er (zelfstudie)opdrachten ter voorbereiding van het volgende blok.</w:t>
      </w:r>
    </w:p>
    <w:p w:rsidR="00445BDA" w:rsidRDefault="00445BDA" w:rsidP="00445BDA">
      <w:pPr>
        <w:shd w:val="clear" w:color="auto" w:fill="FFFFFF"/>
        <w:spacing w:after="0" w:line="240" w:lineRule="auto"/>
        <w:textAlignment w:val="baseline"/>
        <w:rPr>
          <w:rFonts w:eastAsia="Times New Roman" w:cs="Helvetica"/>
          <w:b/>
          <w:bCs/>
          <w:color w:val="444444"/>
          <w:bdr w:val="none" w:sz="0" w:space="0" w:color="auto" w:frame="1"/>
          <w:lang w:eastAsia="nl-NL"/>
        </w:rPr>
      </w:pPr>
      <w:r w:rsidRPr="00445BDA">
        <w:rPr>
          <w:rFonts w:eastAsia="Times New Roman" w:cs="Helvetica"/>
          <w:b/>
          <w:bCs/>
          <w:color w:val="444444"/>
          <w:bdr w:val="none" w:sz="0" w:space="0" w:color="auto" w:frame="1"/>
          <w:lang w:eastAsia="nl-NL"/>
        </w:rPr>
        <w:t>Toetsing:</w:t>
      </w:r>
    </w:p>
    <w:p w:rsidR="00445BDA" w:rsidRDefault="00445BDA" w:rsidP="00445BDA">
      <w:pPr>
        <w:shd w:val="clear" w:color="auto" w:fill="FFFFFF"/>
        <w:spacing w:after="0" w:line="240" w:lineRule="auto"/>
        <w:textAlignment w:val="baseline"/>
        <w:rPr>
          <w:rFonts w:eastAsia="Times New Roman" w:cs="Helvetica"/>
          <w:color w:val="444444"/>
          <w:lang w:eastAsia="nl-NL"/>
        </w:rPr>
      </w:pPr>
      <w:r w:rsidRPr="00445BDA">
        <w:rPr>
          <w:rFonts w:eastAsia="Times New Roman" w:cs="Helvetica"/>
          <w:b/>
          <w:bCs/>
          <w:color w:val="444444"/>
          <w:bdr w:val="none" w:sz="0" w:space="0" w:color="auto" w:frame="1"/>
          <w:lang w:eastAsia="nl-NL"/>
        </w:rPr>
        <w:br/>
      </w:r>
      <w:r w:rsidRPr="00445BDA">
        <w:rPr>
          <w:rFonts w:eastAsia="Times New Roman" w:cs="Helvetica"/>
          <w:color w:val="444444"/>
          <w:lang w:eastAsia="nl-NL"/>
        </w:rPr>
        <w:t>Ter afsluiting van het 1</w:t>
      </w:r>
      <w:r w:rsidRPr="00445BDA">
        <w:rPr>
          <w:rFonts w:eastAsia="Times New Roman" w:cs="Helvetica"/>
          <w:color w:val="444444"/>
          <w:bdr w:val="none" w:sz="0" w:space="0" w:color="auto" w:frame="1"/>
          <w:vertAlign w:val="superscript"/>
          <w:lang w:eastAsia="nl-NL"/>
        </w:rPr>
        <w:t>e</w:t>
      </w:r>
      <w:r w:rsidRPr="00445BDA">
        <w:rPr>
          <w:rFonts w:eastAsia="Times New Roman" w:cs="Helvetica"/>
          <w:color w:val="444444"/>
          <w:lang w:eastAsia="nl-NL"/>
        </w:rPr>
        <w:t> leerjaar en aan het eind van de opleiding vinden er theorie- en praktijktoetsen plaats.</w:t>
      </w:r>
    </w:p>
    <w:p w:rsidR="00445BDA" w:rsidRPr="00445BDA" w:rsidRDefault="00445BDA" w:rsidP="00445BDA">
      <w:pPr>
        <w:shd w:val="clear" w:color="auto" w:fill="FFFFFF"/>
        <w:spacing w:after="0" w:line="240" w:lineRule="auto"/>
        <w:textAlignment w:val="baseline"/>
        <w:rPr>
          <w:rFonts w:eastAsia="Times New Roman" w:cs="Helvetica"/>
          <w:color w:val="444444"/>
          <w:lang w:eastAsia="nl-NL"/>
        </w:rPr>
      </w:pPr>
    </w:p>
    <w:p w:rsidR="00445BDA" w:rsidRDefault="00445BDA" w:rsidP="00445BDA">
      <w:pPr>
        <w:shd w:val="clear" w:color="auto" w:fill="FFFFFF"/>
        <w:spacing w:after="0" w:line="240" w:lineRule="auto"/>
        <w:textAlignment w:val="baseline"/>
        <w:rPr>
          <w:rFonts w:eastAsia="Times New Roman" w:cs="Helvetica"/>
          <w:b/>
          <w:bCs/>
          <w:color w:val="444444"/>
          <w:bdr w:val="none" w:sz="0" w:space="0" w:color="auto" w:frame="1"/>
          <w:lang w:eastAsia="nl-NL"/>
        </w:rPr>
      </w:pPr>
      <w:r w:rsidRPr="00445BDA">
        <w:rPr>
          <w:rFonts w:eastAsia="Times New Roman" w:cs="Helvetica"/>
          <w:b/>
          <w:bCs/>
          <w:color w:val="444444"/>
          <w:bdr w:val="none" w:sz="0" w:space="0" w:color="auto" w:frame="1"/>
          <w:lang w:eastAsia="nl-NL"/>
        </w:rPr>
        <w:t>Studiebelasting:</w:t>
      </w:r>
    </w:p>
    <w:p w:rsidR="00445BDA" w:rsidRPr="00445BDA" w:rsidRDefault="00445BDA" w:rsidP="00445BDA">
      <w:pPr>
        <w:shd w:val="clear" w:color="auto" w:fill="FFFFFF"/>
        <w:spacing w:after="0" w:line="240" w:lineRule="auto"/>
        <w:textAlignment w:val="baseline"/>
        <w:rPr>
          <w:rFonts w:eastAsia="Times New Roman" w:cs="Helvetica"/>
          <w:color w:val="444444"/>
          <w:lang w:eastAsia="nl-NL"/>
        </w:rPr>
      </w:pPr>
      <w:r w:rsidRPr="00445BDA">
        <w:rPr>
          <w:rFonts w:eastAsia="Times New Roman" w:cs="Helvetica"/>
          <w:b/>
          <w:bCs/>
          <w:color w:val="444444"/>
          <w:bdr w:val="none" w:sz="0" w:space="0" w:color="auto" w:frame="1"/>
          <w:lang w:eastAsia="nl-NL"/>
        </w:rPr>
        <w:br/>
      </w:r>
      <w:r w:rsidRPr="00445BDA">
        <w:rPr>
          <w:rFonts w:eastAsia="Times New Roman" w:cs="Helvetica"/>
          <w:color w:val="444444"/>
          <w:lang w:eastAsia="nl-NL"/>
        </w:rPr>
        <w:t xml:space="preserve">Deze bestaat uit lesuren en zelfstudie uren. De les uren beslaan de 8 onderwijsblokken van 2 dagen per studiejaar. De zelfstudietijd bedraagt circa 8 uur per week. Onder de zelfstudie uren valt het oefenen in de oefengroepjes, het toepassen van het geleerde in de praktijk, bestuderen van opgegeven literatuur </w:t>
      </w:r>
      <w:bookmarkStart w:id="0" w:name="_GoBack"/>
      <w:bookmarkEnd w:id="0"/>
      <w:r w:rsidRPr="00445BDA">
        <w:rPr>
          <w:rFonts w:eastAsia="Times New Roman" w:cs="Helvetica"/>
          <w:color w:val="444444"/>
          <w:lang w:eastAsia="nl-NL"/>
        </w:rPr>
        <w:t>en het maken van  opdrachten en toets voorbereiding.</w:t>
      </w:r>
    </w:p>
    <w:p w:rsidR="00EA66E7" w:rsidRPr="00445BDA" w:rsidRDefault="00EA66E7"/>
    <w:sectPr w:rsidR="00EA66E7" w:rsidRPr="00445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57ED"/>
    <w:multiLevelType w:val="multilevel"/>
    <w:tmpl w:val="D1FC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D50097"/>
    <w:multiLevelType w:val="multilevel"/>
    <w:tmpl w:val="B066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BC0F2C"/>
    <w:multiLevelType w:val="multilevel"/>
    <w:tmpl w:val="6138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895960"/>
    <w:multiLevelType w:val="multilevel"/>
    <w:tmpl w:val="FB3C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DA"/>
    <w:rsid w:val="00445BDA"/>
    <w:rsid w:val="00447E30"/>
    <w:rsid w:val="00EA6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5B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45B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5B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45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 Jongkind</dc:creator>
  <cp:lastModifiedBy>Admin</cp:lastModifiedBy>
  <cp:revision>2</cp:revision>
  <dcterms:created xsi:type="dcterms:W3CDTF">2017-12-09T14:48:00Z</dcterms:created>
  <dcterms:modified xsi:type="dcterms:W3CDTF">2017-12-09T14:48:00Z</dcterms:modified>
</cp:coreProperties>
</file>